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3"/>
        <w:tblInd w:type="dxa" w:w="-147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970"/>
        <w:gridCol w:w="5522"/>
      </w:tblGrid>
      <w:tr>
        <w:trPr>
          <w:trHeight w:hRule="atLeast" w:val="1134"/>
        </w:trPr>
        <w:tc>
          <w:tcPr>
            <w:tcW w:type="dxa" w:w="3970"/>
            <w:tcBorders>
              <w:top w:color="000000" w:val="nil"/>
              <w:left w:color="000000" w:val="nil"/>
              <w:bottom w:color="000000" w:sz="4" w:val="double"/>
              <w:right w:color="000000" w:val="nil"/>
            </w:tcBorders>
          </w:tcPr>
          <w:p w14:paraId="02000000">
            <w:pPr>
              <w:ind w:right="-1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drawing>
                <wp:anchor allowOverlap="true" behindDoc="false" distB="0" distL="114300" distR="114300" distT="0" layoutInCell="true" locked="false" relativeHeight="251658240" simplePos="false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89535</wp:posOffset>
                  </wp:positionV>
                  <wp:extent cx="2087717" cy="495300"/>
                  <wp:effectExtent b="0" l="0" r="0" t="0"/>
                  <wp:wrapThrough distL="114300" distR="114300" wrapText="bothSides">
                    <wp:wrapPolygon>
                      <wp:start x="0" y="0"/>
                      <wp:lineTo x="0" y="20769"/>
                      <wp:lineTo x="21488" y="20769"/>
                      <wp:lineTo x="21488" y="0"/>
                      <wp:lineTo x="0" y="0"/>
                    </wp:wrapPolygon>
                  </wp:wrapThrough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087717" cy="4953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type="dxa" w:w="5522"/>
            <w:tcBorders>
              <w:top w:color="000000" w:val="nil"/>
              <w:left w:color="000000" w:val="nil"/>
              <w:bottom w:color="000000" w:sz="4" w:val="double"/>
              <w:right w:color="000000" w:val="nil"/>
            </w:tcBorders>
          </w:tcPr>
          <w:p w14:paraId="03000000">
            <w:pPr>
              <w:ind w:right="-1"/>
              <w:rPr>
                <w:rFonts w:ascii="Arial" w:hAnsi="Arial"/>
                <w:color w:val="000000"/>
              </w:rPr>
            </w:pPr>
            <w:bookmarkStart w:id="1" w:name="_Hlk95305596"/>
            <w:r>
              <w:rPr>
                <w:rFonts w:ascii="Arial" w:hAnsi="Arial"/>
                <w:color w:val="000000"/>
              </w:rPr>
              <w:t>Автономная некоммерческая организация по развитию конгрессно-выставочной</w:t>
            </w:r>
            <w:r>
              <w:rPr>
                <w:rFonts w:ascii="Arial" w:hAnsi="Arial"/>
                <w:color w:val="000000"/>
              </w:rPr>
              <w:t>, ярмарочной и информационной</w:t>
            </w:r>
            <w:r>
              <w:rPr>
                <w:rFonts w:ascii="Arial" w:hAnsi="Arial"/>
                <w:color w:val="000000"/>
              </w:rPr>
              <w:t xml:space="preserve"> деятельности </w:t>
            </w:r>
            <w:r>
              <w:rPr>
                <w:rFonts w:ascii="Arial" w:hAnsi="Arial"/>
                <w:b w:val="1"/>
                <w:color w:val="000000"/>
              </w:rPr>
              <w:t>«Мурманконгресс»</w:t>
            </w:r>
            <w:bookmarkEnd w:id="1"/>
          </w:p>
        </w:tc>
      </w:tr>
      <w:tr>
        <w:tc>
          <w:tcPr>
            <w:tcW w:type="dxa" w:w="9492"/>
            <w:gridSpan w:val="2"/>
            <w:tcBorders>
              <w:top w:color="000000" w:sz="4" w:val="double"/>
              <w:left w:color="000000" w:val="nil"/>
              <w:bottom w:color="000000" w:val="nil"/>
              <w:right w:color="000000" w:val="nil"/>
            </w:tcBorders>
          </w:tcPr>
          <w:p w14:paraId="04000000">
            <w:pPr>
              <w:spacing w:line="276" w:lineRule="auto"/>
              <w:ind w:firstLine="0" w:left="708" w:right="-1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Адрес: 183038, г. Мурманск, </w:t>
            </w:r>
            <w:r>
              <w:rPr>
                <w:rFonts w:ascii="Arial" w:hAnsi="Arial"/>
                <w:sz w:val="18"/>
              </w:rPr>
              <w:t>ул</w:t>
            </w:r>
            <w:r>
              <w:rPr>
                <w:rFonts w:ascii="Arial" w:hAnsi="Arial"/>
                <w:sz w:val="18"/>
              </w:rPr>
              <w:t xml:space="preserve"> .Воровского</w:t>
            </w:r>
            <w:r>
              <w:rPr>
                <w:rFonts w:ascii="Arial" w:hAnsi="Arial"/>
                <w:sz w:val="18"/>
              </w:rPr>
              <w:t>, д.5/23, офис 435</w:t>
            </w:r>
            <w:r>
              <w:rPr>
                <w:rFonts w:ascii="Arial" w:hAnsi="Arial"/>
                <w:sz w:val="18"/>
              </w:rPr>
              <w:t>, т</w:t>
            </w:r>
            <w:r>
              <w:rPr>
                <w:rFonts w:ascii="Arial" w:hAnsi="Arial"/>
                <w:sz w:val="18"/>
              </w:rPr>
              <w:t>ел.</w:t>
            </w:r>
            <w:r>
              <w:rPr>
                <w:rFonts w:ascii="Arial" w:hAnsi="Arial"/>
                <w:sz w:val="18"/>
                <w:highlight w:val="white"/>
              </w:rPr>
              <w:t xml:space="preserve"> +7 (8152) 99-43-93</w:t>
            </w:r>
          </w:p>
          <w:p w14:paraId="05000000">
            <w:pPr>
              <w:spacing w:line="276" w:lineRule="auto"/>
              <w:ind w:firstLine="0" w:left="708" w:right="-1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highlight w:val="white"/>
              </w:rPr>
              <w:t>ОГРН 1185190000973 ИНН 5190075787/КПП 519001001</w:t>
            </w:r>
          </w:p>
          <w:p w14:paraId="06000000">
            <w:pPr>
              <w:spacing w:line="276" w:lineRule="auto"/>
              <w:ind w:firstLine="0" w:left="708" w:right="-1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Web</w:t>
            </w:r>
            <w:r>
              <w:rPr>
                <w:rFonts w:ascii="Arial" w:hAnsi="Arial"/>
                <w:sz w:val="18"/>
              </w:rPr>
              <w:t xml:space="preserve">: </w:t>
            </w:r>
            <w:r>
              <w:rPr>
                <w:rStyle w:val="Style_4_ch"/>
                <w:rFonts w:ascii="Arial" w:hAnsi="Arial"/>
                <w:sz w:val="18"/>
              </w:rPr>
              <w:fldChar w:fldCharType="begin"/>
            </w:r>
            <w:r>
              <w:rPr>
                <w:rStyle w:val="Style_4_ch"/>
                <w:rFonts w:ascii="Arial" w:hAnsi="Arial"/>
                <w:sz w:val="18"/>
              </w:rPr>
              <w:instrText>HYPERLINK "http://www.murmancongress.ru"</w:instrText>
            </w:r>
            <w:r>
              <w:rPr>
                <w:rStyle w:val="Style_4_ch"/>
                <w:rFonts w:ascii="Arial" w:hAnsi="Arial"/>
                <w:sz w:val="18"/>
              </w:rPr>
              <w:fldChar w:fldCharType="separate"/>
            </w:r>
            <w:r>
              <w:rPr>
                <w:rStyle w:val="Style_4_ch"/>
                <w:rFonts w:ascii="Arial" w:hAnsi="Arial"/>
                <w:sz w:val="18"/>
              </w:rPr>
              <w:t>http</w:t>
            </w:r>
            <w:r>
              <w:rPr>
                <w:rStyle w:val="Style_4_ch"/>
                <w:rFonts w:ascii="Arial" w:hAnsi="Arial"/>
                <w:sz w:val="18"/>
              </w:rPr>
              <w:t>://</w:t>
            </w:r>
            <w:r>
              <w:rPr>
                <w:rStyle w:val="Style_4_ch"/>
                <w:rFonts w:ascii="Arial" w:hAnsi="Arial"/>
                <w:sz w:val="18"/>
              </w:rPr>
              <w:t>www</w:t>
            </w:r>
            <w:r>
              <w:rPr>
                <w:rStyle w:val="Style_4_ch"/>
                <w:rFonts w:ascii="Arial" w:hAnsi="Arial"/>
                <w:sz w:val="18"/>
              </w:rPr>
              <w:t>.</w:t>
            </w:r>
            <w:r>
              <w:rPr>
                <w:rStyle w:val="Style_4_ch"/>
                <w:rFonts w:ascii="Arial" w:hAnsi="Arial"/>
                <w:sz w:val="18"/>
              </w:rPr>
              <w:t>murmancongress</w:t>
            </w:r>
            <w:r>
              <w:rPr>
                <w:rStyle w:val="Style_4_ch"/>
                <w:rFonts w:ascii="Arial" w:hAnsi="Arial"/>
                <w:sz w:val="18"/>
              </w:rPr>
              <w:t>.</w:t>
            </w:r>
            <w:r>
              <w:rPr>
                <w:rStyle w:val="Style_4_ch"/>
                <w:rFonts w:ascii="Arial" w:hAnsi="Arial"/>
                <w:sz w:val="18"/>
              </w:rPr>
              <w:t>ru</w:t>
            </w:r>
            <w:r>
              <w:rPr>
                <w:rStyle w:val="Style_4_ch"/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. 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mail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Style w:val="Style_4_ch"/>
                <w:rFonts w:ascii="Arial" w:hAnsi="Arial"/>
                <w:sz w:val="18"/>
              </w:rPr>
              <w:fldChar w:fldCharType="begin"/>
            </w:r>
            <w:r>
              <w:rPr>
                <w:rStyle w:val="Style_4_ch"/>
                <w:rFonts w:ascii="Arial" w:hAnsi="Arial"/>
                <w:sz w:val="18"/>
              </w:rPr>
              <w:instrText>HYPERLINK "mailto:info@murmancongress.ru"</w:instrText>
            </w:r>
            <w:r>
              <w:rPr>
                <w:rStyle w:val="Style_4_ch"/>
                <w:rFonts w:ascii="Arial" w:hAnsi="Arial"/>
                <w:sz w:val="18"/>
              </w:rPr>
              <w:fldChar w:fldCharType="separate"/>
            </w:r>
            <w:r>
              <w:rPr>
                <w:rStyle w:val="Style_4_ch"/>
                <w:rFonts w:ascii="Arial" w:hAnsi="Arial"/>
                <w:sz w:val="18"/>
              </w:rPr>
              <w:t>info@murmancongress.ru</w:t>
            </w:r>
            <w:r>
              <w:rPr>
                <w:rStyle w:val="Style_4_ch"/>
                <w:rFonts w:ascii="Arial" w:hAnsi="Arial"/>
                <w:sz w:val="18"/>
              </w:rPr>
              <w:fldChar w:fldCharType="end"/>
            </w:r>
          </w:p>
        </w:tc>
      </w:tr>
    </w:tbl>
    <w:p w14:paraId="07000000">
      <w:pPr>
        <w:spacing w:after="120" w:before="120"/>
        <w:ind/>
        <w:jc w:val="center"/>
        <w:rPr>
          <w:rFonts w:ascii="Arial" w:hAnsi="Arial"/>
          <w:i w:val="1"/>
          <w:sz w:val="28"/>
        </w:rPr>
      </w:pPr>
    </w:p>
    <w:p w14:paraId="08000000">
      <w:pPr>
        <w:tabs>
          <w:tab w:leader="none" w:pos="4955" w:val="center"/>
          <w:tab w:leader="none" w:pos="6465" w:val="left"/>
        </w:tabs>
        <w:spacing w:after="120" w:before="120"/>
        <w:ind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Р</w:t>
      </w:r>
      <w:r>
        <w:rPr>
          <w:rFonts w:ascii="Arial" w:hAnsi="Arial"/>
          <w:sz w:val="28"/>
        </w:rPr>
        <w:t>еквизиты</w:t>
      </w:r>
      <w:r>
        <w:rPr>
          <w:rFonts w:ascii="Arial" w:hAnsi="Arial"/>
          <w:sz w:val="28"/>
        </w:rPr>
        <w:tab/>
      </w:r>
    </w:p>
    <w:p w14:paraId="09000000">
      <w:pPr>
        <w:tabs>
          <w:tab w:leader="none" w:pos="4955" w:val="center"/>
          <w:tab w:leader="none" w:pos="6465" w:val="left"/>
        </w:tabs>
        <w:spacing w:after="120" w:before="120"/>
        <w:ind/>
        <w:rPr>
          <w:rFonts w:ascii="Arial" w:hAnsi="Arial"/>
          <w:sz w:val="28"/>
        </w:rPr>
      </w:pPr>
    </w:p>
    <w:p w14:paraId="0A000000">
      <w:pPr>
        <w:spacing w:after="120"/>
        <w:ind/>
        <w:rPr>
          <w:rFonts w:ascii="Arial" w:hAnsi="Arial"/>
        </w:rPr>
      </w:pPr>
      <w:r>
        <w:rPr>
          <w:rFonts w:ascii="Arial" w:hAnsi="Arial"/>
          <w:b w:val="1"/>
        </w:rPr>
        <w:t>Наименование организации</w:t>
      </w:r>
      <w:r>
        <w:rPr>
          <w:rFonts w:ascii="Arial" w:hAnsi="Arial"/>
          <w:b w:val="1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00"/>
        </w:rPr>
        <w:t xml:space="preserve">Автономная некоммерческая организация по развитию конгрессно-выставочной, ярмарочной и информационной деятельности </w:t>
      </w:r>
      <w:r>
        <w:rPr>
          <w:rFonts w:ascii="Arial" w:hAnsi="Arial"/>
          <w:color w:val="000000"/>
        </w:rPr>
        <w:t>«Мурманконгресс»</w:t>
      </w:r>
    </w:p>
    <w:p w14:paraId="0B000000">
      <w:pPr>
        <w:spacing w:after="120"/>
        <w:ind/>
        <w:rPr>
          <w:rFonts w:ascii="Arial" w:hAnsi="Arial"/>
        </w:rPr>
      </w:pPr>
      <w:r>
        <w:rPr>
          <w:rFonts w:ascii="Arial" w:hAnsi="Arial"/>
          <w:b w:val="1"/>
        </w:rPr>
        <w:t>Сокращенное название: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АНО «Мурманконгресс»</w:t>
      </w:r>
    </w:p>
    <w:p w14:paraId="0C000000">
      <w:pPr>
        <w:spacing w:after="120"/>
        <w:ind/>
        <w:rPr>
          <w:rFonts w:ascii="Arial" w:hAnsi="Arial"/>
        </w:rPr>
      </w:pPr>
      <w:r>
        <w:rPr>
          <w:rFonts w:ascii="Arial" w:hAnsi="Arial"/>
          <w:b w:val="1"/>
        </w:rPr>
        <w:t>Юридический адрес: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183038, г. Мурманск, ул. Воровского, д. 5/23, офис 435 (ГДЦ «Меридиан»)</w:t>
      </w:r>
    </w:p>
    <w:p w14:paraId="0D000000">
      <w:pPr>
        <w:spacing w:after="120"/>
        <w:ind/>
        <w:rPr>
          <w:rFonts w:ascii="Arial" w:hAnsi="Arial"/>
        </w:rPr>
      </w:pPr>
      <w:r>
        <w:rPr>
          <w:rFonts w:ascii="Arial" w:hAnsi="Arial"/>
          <w:b w:val="1"/>
        </w:rPr>
        <w:t>П</w:t>
      </w:r>
      <w:r>
        <w:rPr>
          <w:rFonts w:ascii="Arial" w:hAnsi="Arial"/>
          <w:b w:val="1"/>
        </w:rPr>
        <w:t xml:space="preserve">очтовый </w:t>
      </w:r>
      <w:r>
        <w:rPr>
          <w:rFonts w:ascii="Arial" w:hAnsi="Arial"/>
          <w:b w:val="1"/>
        </w:rPr>
        <w:t xml:space="preserve">и фактический </w:t>
      </w:r>
      <w:r>
        <w:rPr>
          <w:rFonts w:ascii="Arial" w:hAnsi="Arial"/>
          <w:b w:val="1"/>
        </w:rPr>
        <w:t>адрес: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183038, г. Мурманск, </w:t>
      </w:r>
      <w:r>
        <w:rPr>
          <w:rFonts w:ascii="Arial" w:hAnsi="Arial"/>
        </w:rPr>
        <w:t>ул. Воровского</w:t>
      </w:r>
      <w:r>
        <w:rPr>
          <w:rFonts w:ascii="Arial" w:hAnsi="Arial"/>
        </w:rPr>
        <w:t xml:space="preserve">, д. </w:t>
      </w:r>
      <w:r>
        <w:rPr>
          <w:rFonts w:ascii="Arial" w:hAnsi="Arial"/>
        </w:rPr>
        <w:t>5/23</w:t>
      </w:r>
      <w:r>
        <w:rPr>
          <w:rFonts w:ascii="Arial" w:hAnsi="Arial"/>
        </w:rPr>
        <w:t xml:space="preserve">, офис </w:t>
      </w:r>
      <w:r>
        <w:rPr>
          <w:rFonts w:ascii="Arial" w:hAnsi="Arial"/>
        </w:rPr>
        <w:t>435 (ГДЦ «Меридиан»)</w:t>
      </w:r>
    </w:p>
    <w:p w14:paraId="0E000000">
      <w:pPr>
        <w:spacing w:after="120"/>
        <w:ind/>
        <w:rPr>
          <w:rFonts w:ascii="Arial" w:hAnsi="Arial"/>
        </w:rPr>
      </w:pPr>
      <w:r>
        <w:rPr>
          <w:rFonts w:ascii="Arial" w:hAnsi="Arial"/>
        </w:rPr>
        <w:t>Телефон: (8152) 99-43-93</w:t>
      </w:r>
    </w:p>
    <w:p w14:paraId="0F000000">
      <w:pPr>
        <w:spacing w:after="120"/>
        <w:ind/>
        <w:rPr>
          <w:rFonts w:ascii="Arial" w:hAnsi="Arial"/>
        </w:rPr>
      </w:pPr>
      <w:r>
        <w:rPr>
          <w:rFonts w:ascii="Arial" w:hAnsi="Arial"/>
        </w:rPr>
        <w:t>E</w:t>
      </w:r>
      <w:r>
        <w:rPr>
          <w:rFonts w:ascii="Arial" w:hAnsi="Arial"/>
        </w:rPr>
        <w:t>-</w:t>
      </w:r>
      <w:r>
        <w:rPr>
          <w:rFonts w:ascii="Arial" w:hAnsi="Arial"/>
        </w:rPr>
        <w:t>mail</w:t>
      </w:r>
      <w:r>
        <w:rPr>
          <w:rFonts w:ascii="Arial" w:hAnsi="Arial"/>
        </w:rPr>
        <w:t xml:space="preserve">: </w:t>
      </w:r>
      <w:r>
        <w:rPr>
          <w:rStyle w:val="Style_4_ch"/>
          <w:rFonts w:ascii="Arial" w:hAnsi="Arial"/>
        </w:rPr>
        <w:fldChar w:fldCharType="begin"/>
      </w:r>
      <w:r>
        <w:rPr>
          <w:rStyle w:val="Style_4_ch"/>
          <w:rFonts w:ascii="Arial" w:hAnsi="Arial"/>
        </w:rPr>
        <w:instrText>HYPERLINK "mailto:info@"</w:instrText>
      </w:r>
      <w:r>
        <w:rPr>
          <w:rStyle w:val="Style_4_ch"/>
          <w:rFonts w:ascii="Arial" w:hAnsi="Arial"/>
        </w:rPr>
        <w:fldChar w:fldCharType="separate"/>
      </w:r>
      <w:r>
        <w:rPr>
          <w:rStyle w:val="Style_4_ch"/>
          <w:rFonts w:ascii="Arial" w:hAnsi="Arial"/>
        </w:rPr>
        <w:t>info</w:t>
      </w:r>
      <w:r>
        <w:rPr>
          <w:rStyle w:val="Style_4_ch"/>
          <w:rFonts w:ascii="Arial" w:hAnsi="Arial"/>
        </w:rPr>
        <w:t>@</w:t>
      </w:r>
      <w:r>
        <w:rPr>
          <w:rStyle w:val="Style_4_ch"/>
          <w:rFonts w:ascii="Arial" w:hAnsi="Arial"/>
        </w:rPr>
        <w:fldChar w:fldCharType="end"/>
      </w:r>
      <w:r>
        <w:rPr>
          <w:rStyle w:val="Style_4_ch"/>
          <w:rFonts w:ascii="Arial" w:hAnsi="Arial"/>
        </w:rPr>
        <w:t>murmancongress</w:t>
      </w:r>
      <w:r>
        <w:rPr>
          <w:rStyle w:val="Style_4_ch"/>
          <w:rFonts w:ascii="Arial" w:hAnsi="Arial"/>
        </w:rPr>
        <w:t>.</w:t>
      </w:r>
      <w:r>
        <w:rPr>
          <w:rStyle w:val="Style_4_ch"/>
          <w:rFonts w:ascii="Arial" w:hAnsi="Arial"/>
        </w:rPr>
        <w:t>ru</w:t>
      </w:r>
    </w:p>
    <w:p w14:paraId="10000000">
      <w:pPr>
        <w:spacing w:after="120" w:before="120"/>
        <w:ind/>
        <w:rPr>
          <w:rFonts w:ascii="Arial" w:hAnsi="Arial"/>
        </w:rPr>
      </w:pPr>
      <w:r>
        <w:rPr>
          <w:rFonts w:ascii="Arial" w:hAnsi="Arial"/>
        </w:rPr>
        <w:t>Директор:</w:t>
      </w:r>
      <w:r>
        <w:rPr>
          <w:rFonts w:ascii="Arial" w:hAnsi="Arial"/>
          <w:sz w:val="24"/>
        </w:rPr>
        <w:t xml:space="preserve"> Кацура Андрей Александрович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на основании Устава</w:t>
      </w:r>
    </w:p>
    <w:p w14:paraId="11000000">
      <w:pPr>
        <w:spacing w:after="120" w:before="120"/>
        <w:ind/>
        <w:rPr>
          <w:rFonts w:ascii="Arial" w:hAnsi="Arial"/>
        </w:rPr>
      </w:pPr>
    </w:p>
    <w:p w14:paraId="12000000">
      <w:pPr>
        <w:spacing w:line="216" w:lineRule="auto"/>
        <w:ind w:right="4176"/>
        <w:jc w:val="both"/>
        <w:rPr>
          <w:rFonts w:ascii="Arial" w:hAnsi="Arial"/>
        </w:rPr>
      </w:pPr>
      <w:r>
        <w:rPr>
          <w:rFonts w:ascii="Arial" w:hAnsi="Arial"/>
        </w:rPr>
        <w:t xml:space="preserve">ИНН 5190075787 / КПП 519001001 </w:t>
      </w:r>
    </w:p>
    <w:p w14:paraId="13000000">
      <w:pPr>
        <w:spacing w:line="216" w:lineRule="auto"/>
        <w:ind w:right="4176"/>
        <w:jc w:val="both"/>
        <w:rPr>
          <w:rFonts w:ascii="Arial" w:hAnsi="Arial"/>
        </w:rPr>
      </w:pPr>
      <w:r>
        <w:rPr>
          <w:rFonts w:ascii="Arial" w:hAnsi="Arial"/>
        </w:rPr>
        <w:t>ОГРН 1185190000973</w:t>
      </w:r>
    </w:p>
    <w:p w14:paraId="14000000">
      <w:pPr>
        <w:spacing w:after="54" w:line="216" w:lineRule="auto"/>
        <w:ind/>
        <w:jc w:val="both"/>
        <w:rPr>
          <w:rFonts w:ascii="Arial" w:hAnsi="Arial"/>
        </w:rPr>
      </w:pPr>
      <w:r>
        <w:rPr>
          <w:rFonts w:ascii="Arial" w:hAnsi="Arial"/>
        </w:rPr>
        <w:t>ОКПО 25414665</w:t>
      </w:r>
    </w:p>
    <w:p w14:paraId="15000000">
      <w:pPr>
        <w:spacing w:after="270" w:line="216" w:lineRule="auto"/>
        <w:ind/>
        <w:jc w:val="both"/>
        <w:rPr>
          <w:rFonts w:ascii="Arial" w:hAnsi="Arial"/>
        </w:rPr>
      </w:pPr>
      <w:r>
        <w:rPr>
          <w:rFonts w:ascii="Arial" w:hAnsi="Arial"/>
        </w:rPr>
        <w:t>ОКВЭД (основной) 82.30 - деятельность по организации конференций и выставок</w:t>
      </w:r>
    </w:p>
    <w:p w14:paraId="16000000">
      <w:pPr>
        <w:spacing w:after="120"/>
        <w:ind/>
        <w:rPr>
          <w:rFonts w:ascii="Arial" w:hAnsi="Arial"/>
        </w:rPr>
      </w:pPr>
      <w:r>
        <w:rPr>
          <w:rFonts w:ascii="Arial" w:hAnsi="Arial"/>
        </w:rPr>
        <w:t>Р/</w:t>
      </w:r>
      <w:r>
        <w:rPr>
          <w:rFonts w:ascii="Arial" w:hAnsi="Arial"/>
        </w:rPr>
        <w:t>с</w:t>
      </w:r>
      <w:r>
        <w:rPr>
          <w:rFonts w:ascii="Arial" w:hAnsi="Arial"/>
        </w:rPr>
        <w:t>ч</w:t>
      </w:r>
      <w:r>
        <w:rPr>
          <w:rFonts w:ascii="Arial" w:hAnsi="Arial"/>
        </w:rPr>
        <w:t xml:space="preserve"> 40703810141000000188</w:t>
      </w:r>
    </w:p>
    <w:p w14:paraId="17000000">
      <w:pPr>
        <w:spacing w:after="120"/>
        <w:ind/>
        <w:rPr>
          <w:rFonts w:ascii="Arial" w:hAnsi="Arial"/>
        </w:rPr>
      </w:pPr>
      <w:r>
        <w:rPr>
          <w:rFonts w:ascii="Arial" w:hAnsi="Arial"/>
        </w:rPr>
        <w:t xml:space="preserve">Мурманское отделение №8627 </w:t>
      </w:r>
      <w:r>
        <w:rPr>
          <w:rFonts w:ascii="Arial" w:hAnsi="Arial"/>
        </w:rPr>
        <w:t>ПАО С</w:t>
      </w:r>
      <w:r>
        <w:rPr>
          <w:rFonts w:ascii="Arial" w:hAnsi="Arial"/>
        </w:rPr>
        <w:t>БЕРБАНК</w:t>
      </w:r>
    </w:p>
    <w:p w14:paraId="18000000">
      <w:pPr>
        <w:spacing w:after="120"/>
        <w:ind/>
        <w:rPr>
          <w:rFonts w:ascii="Arial" w:hAnsi="Arial"/>
        </w:rPr>
      </w:pPr>
      <w:r>
        <w:rPr>
          <w:rFonts w:ascii="Arial" w:hAnsi="Arial"/>
        </w:rPr>
        <w:t>К/</w:t>
      </w:r>
      <w:r>
        <w:rPr>
          <w:rFonts w:ascii="Arial" w:hAnsi="Arial"/>
        </w:rPr>
        <w:t>сч</w:t>
      </w:r>
      <w:r>
        <w:rPr>
          <w:rFonts w:ascii="Arial" w:hAnsi="Arial"/>
        </w:rPr>
        <w:t>: 30101810300000000615</w:t>
      </w:r>
    </w:p>
    <w:p w14:paraId="19000000">
      <w:pPr>
        <w:spacing w:after="120"/>
        <w:ind/>
        <w:rPr>
          <w:rFonts w:ascii="Arial" w:hAnsi="Arial"/>
          <w:color w:val="FF0000"/>
        </w:rPr>
      </w:pPr>
      <w:r>
        <w:rPr>
          <w:rFonts w:ascii="Arial" w:hAnsi="Arial"/>
        </w:rPr>
        <w:t>БИК</w:t>
      </w:r>
      <w:r>
        <w:rPr>
          <w:rFonts w:ascii="Arial" w:hAnsi="Arial"/>
        </w:rPr>
        <w:t>:</w:t>
      </w:r>
      <w:r>
        <w:rPr>
          <w:rFonts w:ascii="Arial" w:hAnsi="Arial"/>
        </w:rPr>
        <w:t xml:space="preserve"> 044705615</w:t>
      </w:r>
    </w:p>
    <w:sectPr>
      <w:footerReference r:id="rId1" w:type="default"/>
      <w:pgSz w:h="16838" w:orient="portrait" w:w="11906"/>
      <w:pgMar w:bottom="720" w:footer="709" w:gutter="0" w:header="709" w:left="1276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Normal (Web)"/>
    <w:basedOn w:val="Style_5"/>
    <w:link w:val="Style_13_ch"/>
    <w:pPr>
      <w:spacing w:afterAutospacing="on" w:beforeAutospacing="on"/>
      <w:ind/>
    </w:pPr>
  </w:style>
  <w:style w:styleId="Style_13_ch" w:type="character">
    <w:name w:val="Normal (Web)"/>
    <w:basedOn w:val="Style_5_ch"/>
    <w:link w:val="Style_13"/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4" w:type="paragraph">
    <w:name w:val="Hyperlink"/>
    <w:basedOn w:val="Style_10"/>
    <w:link w:val="Style_4_ch"/>
    <w:rPr>
      <w:color w:themeColor="hyperlink" w:val="0000FF"/>
      <w:u w:val="single"/>
    </w:rPr>
  </w:style>
  <w:style w:styleId="Style_4_ch" w:type="character">
    <w:name w:val="Hyperlink"/>
    <w:basedOn w:val="Style_10_ch"/>
    <w:link w:val="Style_4"/>
    <w:rPr>
      <w:color w:themeColor="hyperlink"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5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5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Unresolved Mention"/>
    <w:basedOn w:val="Style_10"/>
    <w:link w:val="Style_21_ch"/>
    <w:rPr>
      <w:color w:val="605E5C"/>
      <w:shd w:fill="E1DFDD" w:val="clear"/>
    </w:rPr>
  </w:style>
  <w:style w:styleId="Style_21_ch" w:type="character">
    <w:name w:val="Unresolved Mention"/>
    <w:basedOn w:val="Style_10_ch"/>
    <w:link w:val="Style_21"/>
    <w:rPr>
      <w:color w:val="605E5C"/>
      <w:shd w:fill="E1DFDD" w:val="clear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" w:type="paragraph">
    <w:name w:val="footer"/>
    <w:basedOn w:val="Style_5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5_ch"/>
    <w:link w:val="Style_2"/>
  </w:style>
  <w:style w:styleId="Style_1" w:type="paragraph">
    <w:name w:val="page number"/>
    <w:basedOn w:val="Style_10"/>
    <w:link w:val="Style_1_ch"/>
  </w:style>
  <w:style w:styleId="Style_1_ch" w:type="character">
    <w:name w:val="page number"/>
    <w:basedOn w:val="Style_10_ch"/>
    <w:link w:val="Style_1"/>
  </w:style>
  <w:style w:styleId="Style_23" w:type="paragraph">
    <w:name w:val="Balloon Text"/>
    <w:basedOn w:val="Style_5"/>
    <w:link w:val="Style_23_ch"/>
    <w:rPr>
      <w:rFonts w:ascii="Tahoma" w:hAnsi="Tahoma"/>
      <w:sz w:val="16"/>
    </w:rPr>
  </w:style>
  <w:style w:styleId="Style_23_ch" w:type="character">
    <w:name w:val="Balloon Text"/>
    <w:basedOn w:val="Style_5_ch"/>
    <w:link w:val="Style_23"/>
    <w:rPr>
      <w:rFonts w:ascii="Tahoma" w:hAnsi="Tahoma"/>
      <w:sz w:val="16"/>
    </w:rPr>
  </w:style>
  <w:style w:styleId="Style_24" w:type="paragraph">
    <w:name w:val="Subtitle"/>
    <w:next w:val="Style_5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oc 10"/>
    <w:next w:val="Style_5"/>
    <w:link w:val="Style_25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5_ch" w:type="character">
    <w:name w:val="toc 10"/>
    <w:link w:val="Style_25"/>
    <w:rPr>
      <w:rFonts w:ascii="XO Thames" w:hAnsi="XO Thames"/>
      <w:sz w:val="28"/>
    </w:rPr>
  </w:style>
  <w:style w:styleId="Style_26" w:type="paragraph">
    <w:name w:val="Title"/>
    <w:next w:val="Style_5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5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5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3" w:type="table">
    <w:name w:val="Table Grid"/>
    <w:basedOn w:val="Style_29"/>
    <w:rPr>
      <w:rFonts w:asciiTheme="minorAscii" w:hAnsiTheme="minorHAns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2022-10-21T07:49:43Z</dcterms:modified>
</cp:coreProperties>
</file>